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12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N° 4</w:t>
      </w:r>
    </w:p>
    <w:p w:rsidR="00000000" w:rsidDel="00000000" w:rsidP="00000000" w:rsidRDefault="00000000" w:rsidRPr="00000000" w14:paraId="00000002">
      <w:pPr>
        <w:spacing w:after="160" w:line="259" w:lineRule="auto"/>
        <w:ind w:left="425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0080ff"/>
          <w:rtl w:val="0"/>
        </w:rPr>
        <w:t xml:space="preserve">CARTA DE ASENTIMIENTO Y CESIÓN DE DERECHOS DE IMAGEN Y VOZ DE NIÑAS, NIÑOS Y ADOLESCENTES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12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INVESTIGACIÓN E INNOVACIÓN ESCOLAR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6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PROYECTO ASOCIATIVO REGIONAL, PAR EXPLORA ÑUBLE</w:t>
      </w:r>
    </w:p>
    <w:p w:rsidR="00000000" w:rsidDel="00000000" w:rsidP="00000000" w:rsidRDefault="00000000" w:rsidRPr="00000000" w14:paraId="00000006">
      <w:pPr>
        <w:spacing w:after="360" w:line="312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3703"/>
        </w:tabs>
        <w:spacing w:after="160" w:before="211" w:line="253" w:lineRule="auto"/>
        <w:ind w:left="-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A través de la presente, yo</w:t>
        <w:tab/>
      </w:r>
      <w:r w:rsidDel="00000000" w:rsidR="00000000" w:rsidRPr="00000000">
        <w:rPr>
          <w:rFonts w:ascii="Calibri" w:cs="Calibri" w:eastAsia="Calibri" w:hAnsi="Calibri"/>
          <w:color w:val="0080ff"/>
          <w:rtl w:val="0"/>
        </w:rPr>
        <w:t xml:space="preserve">(indicar el nombre completo de el/la niño, niña o adolescente)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declaro mi deseo de participar voluntariamente de las actividades de los Programas Explora y Ciencia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before="236" w:line="216" w:lineRule="auto"/>
        <w:ind w:left="-284" w:right="-9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Además, estoy de acuerdo en que se pueda hacer uso del registro visual, audiovisual, audio y voz que exista de mi participación, bajo todas las medidas de resguardo de mi identidad. También, acepto que las grabaciones en video, fotografías y/o grabaciones de voz puedan ser utilizadas con fines pedagógicos y/o comunicacionales. Sé que durante las actividades puedo realizar todas las preguntas que sienta necesarias. También sé que puedo retirarme en cualquier momento, si así lo decido, y que no estoy obligado/a a responder o expresar mi opinión si no quiero.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33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299.0" w:type="dxa"/>
        <w:tblBorders>
          <w:top w:color="0080ff" w:space="0" w:sz="8" w:val="single"/>
          <w:left w:color="0080ff" w:space="0" w:sz="8" w:val="single"/>
          <w:bottom w:color="0080ff" w:space="0" w:sz="8" w:val="single"/>
          <w:right w:color="0080ff" w:space="0" w:sz="8" w:val="single"/>
          <w:insideH w:color="0080ff" w:space="0" w:sz="8" w:val="single"/>
          <w:insideV w:color="0080ff" w:space="0" w:sz="8" w:val="single"/>
        </w:tblBorders>
        <w:tblLayout w:type="fixed"/>
        <w:tblLook w:val="0000"/>
      </w:tblPr>
      <w:tblGrid>
        <w:gridCol w:w="4101"/>
        <w:gridCol w:w="5255"/>
        <w:tblGridChange w:id="0">
          <w:tblGrid>
            <w:gridCol w:w="4101"/>
            <w:gridCol w:w="525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0B">
            <w:pPr>
              <w:spacing w:before="15" w:line="240" w:lineRule="auto"/>
              <w:ind w:left="327" w:firstLine="0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231f20"/>
                <w:rtl w:val="0"/>
              </w:rPr>
              <w:t xml:space="preserve">Datos del niño, niña o adolescente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0C">
            <w:pPr>
              <w:spacing w:before="11" w:line="240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Nombres y 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8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0E">
            <w:pPr>
              <w:spacing w:before="10" w:line="240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Firma o dibujo de asentimiento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80ff" w:space="0" w:sz="12" w:val="single"/>
            </w:tcBorders>
          </w:tcPr>
          <w:p w:rsidR="00000000" w:rsidDel="00000000" w:rsidP="00000000" w:rsidRDefault="00000000" w:rsidRPr="00000000" w14:paraId="00000010">
            <w:pPr>
              <w:spacing w:line="246.99999999999994" w:lineRule="auto"/>
              <w:ind w:left="171" w:firstLine="0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color w:val="231f20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80ff" w:space="0" w:sz="12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360" w:line="312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-158160</wp:posOffset>
          </wp:positionV>
          <wp:extent cx="7781925" cy="853487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105" l="0" r="0" t="1106"/>
                  <a:stretch>
                    <a:fillRect/>
                  </a:stretch>
                </pic:blipFill>
                <pic:spPr>
                  <a:xfrm>
                    <a:off x="0" y="0"/>
                    <a:ext cx="7781925" cy="85348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-9523</wp:posOffset>
          </wp:positionH>
          <wp:positionV relativeFrom="page">
            <wp:posOffset>-9523</wp:posOffset>
          </wp:positionV>
          <wp:extent cx="7800975" cy="800100"/>
          <wp:effectExtent b="0" l="0" r="0" t="0"/>
          <wp:wrapSquare wrapText="bothSides" distB="114300" distT="11430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00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HpRViBbE5lsxbkc+WLUXOpm2Q==">CgMxLjA4AHIhMU1nc3AxUVpEVnd3OE5vekNFUnlZVl9PWTlwWW1PMjZU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